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9D" w:rsidRDefault="00E6139D" w:rsidP="00E6139D">
      <w:pPr>
        <w:spacing w:after="0" w:line="424" w:lineRule="atLeast"/>
        <w:jc w:val="center"/>
        <w:textAlignment w:val="center"/>
        <w:outlineLvl w:val="0"/>
        <w:rPr>
          <w:rFonts w:ascii="OpenSans" w:eastAsia="Times New Roman" w:hAnsi="OpenSans" w:cs="Times New Roman"/>
          <w:caps/>
          <w:color w:val="E67E21"/>
          <w:kern w:val="36"/>
          <w:sz w:val="42"/>
          <w:szCs w:val="42"/>
          <w:lang w:eastAsia="fr-FR"/>
        </w:rPr>
      </w:pPr>
      <w:r w:rsidRPr="00E6139D">
        <w:rPr>
          <w:rFonts w:ascii="OpenSans" w:eastAsia="Times New Roman" w:hAnsi="OpenSans" w:cs="Times New Roman"/>
          <w:caps/>
          <w:color w:val="E67E21"/>
          <w:kern w:val="36"/>
          <w:sz w:val="42"/>
          <w:szCs w:val="42"/>
          <w:lang w:eastAsia="fr-FR"/>
        </w:rPr>
        <w:t>A QUOI SERVENT NOS COOKIES ?</w:t>
      </w:r>
    </w:p>
    <w:p w:rsidR="00E6139D" w:rsidRPr="00E6139D" w:rsidRDefault="00E6139D" w:rsidP="00E6139D">
      <w:pPr>
        <w:spacing w:after="0" w:line="424" w:lineRule="atLeast"/>
        <w:jc w:val="center"/>
        <w:textAlignment w:val="center"/>
        <w:outlineLvl w:val="0"/>
        <w:rPr>
          <w:rFonts w:ascii="OpenSans" w:eastAsia="Times New Roman" w:hAnsi="OpenSans" w:cs="Times New Roman"/>
          <w:caps/>
          <w:color w:val="E67E21"/>
          <w:kern w:val="36"/>
          <w:sz w:val="42"/>
          <w:szCs w:val="42"/>
          <w:lang w:eastAsia="fr-FR"/>
        </w:rPr>
      </w:pPr>
    </w:p>
    <w:p w:rsidR="00E6139D" w:rsidRPr="00E6139D" w:rsidRDefault="00E6139D" w:rsidP="00E6139D">
      <w:pPr>
        <w:spacing w:after="0" w:line="240" w:lineRule="auto"/>
        <w:jc w:val="center"/>
        <w:textAlignment w:val="top"/>
        <w:outlineLvl w:val="1"/>
        <w:rPr>
          <w:rFonts w:ascii="OpenSans" w:eastAsia="Times New Roman" w:hAnsi="OpenSans" w:cs="Times New Roman"/>
          <w:b/>
          <w:bCs/>
          <w:color w:val="000000" w:themeColor="text1"/>
          <w:sz w:val="36"/>
          <w:szCs w:val="36"/>
          <w:lang w:eastAsia="fr-FR"/>
        </w:rPr>
      </w:pPr>
      <w:r w:rsidRPr="00E6139D">
        <w:rPr>
          <w:rFonts w:ascii="OpenSans" w:eastAsia="Times New Roman" w:hAnsi="OpenSans" w:cs="Times New Roman"/>
          <w:b/>
          <w:bCs/>
          <w:color w:val="000000" w:themeColor="text1"/>
          <w:sz w:val="36"/>
          <w:szCs w:val="36"/>
          <w:lang w:eastAsia="fr-FR"/>
        </w:rPr>
        <w:t>Cookies strictement nécessaires à l’utilisation du service demandé.</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Ils permettent l’utilisation des principales fonctionnalités du site, comme le cas échéant l’accès à votre compte personnel, ou encore de mémoriser les préférences d'affichage de votre terminal (langue, paramètres d'affichage) et d'en tenir compte lors de vos visites, selon la charte graphique et les logiciels de visualisation ou de lecture de votre terminal. Ils peuvent inclure des cookies de réseaux sociaux lorsque vous interagissez avec ces derniers. Ils nous permettent aussi de lier entre elles les différentes pages consultées pour vous assurer une navigation fluide.</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Pour paramétrer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Vous pouvez désactiver complètement les cookies dans votre navigateur. Dans ce cas notre site ne fonctionnera plus normalement mais vous pourrez quand même effectuer des actions basiques.</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1/ si vous utilisez le navigateur Internet Explorer</w:t>
      </w:r>
    </w:p>
    <w:p w:rsidR="00E6139D" w:rsidRPr="00E6139D" w:rsidRDefault="00E6139D" w:rsidP="00E6139D">
      <w:pPr>
        <w:numPr>
          <w:ilvl w:val="0"/>
          <w:numId w:val="1"/>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Internet Explorer, cliquez sur le bouton « Outils », puis sur « Options Internet ».</w:t>
      </w:r>
    </w:p>
    <w:p w:rsidR="00E6139D" w:rsidRPr="00E6139D" w:rsidRDefault="00E6139D" w:rsidP="00E6139D">
      <w:pPr>
        <w:numPr>
          <w:ilvl w:val="0"/>
          <w:numId w:val="1"/>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Sous l’onglet Confidentialité déplacez le curseur vers le haut pour bloquer tous les cookies ou vers le bas pour autoriser tous les cookies,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 xml:space="preserve">2/ si vous utilisez le navigateur </w:t>
      </w:r>
      <w:proofErr w:type="spellStart"/>
      <w:r w:rsidRPr="00E6139D">
        <w:rPr>
          <w:rFonts w:ascii="OpenSans" w:eastAsia="Times New Roman" w:hAnsi="OpenSans" w:cs="Times New Roman"/>
          <w:color w:val="000000" w:themeColor="text1"/>
          <w:sz w:val="25"/>
          <w:szCs w:val="25"/>
          <w:bdr w:val="none" w:sz="0" w:space="0" w:color="auto" w:frame="1"/>
          <w:lang w:eastAsia="fr-FR"/>
        </w:rPr>
        <w:t>Firefox</w:t>
      </w:r>
      <w:proofErr w:type="spellEnd"/>
    </w:p>
    <w:p w:rsidR="00E6139D" w:rsidRPr="00E6139D" w:rsidRDefault="00E6139D" w:rsidP="00E6139D">
      <w:pPr>
        <w:numPr>
          <w:ilvl w:val="0"/>
          <w:numId w:val="2"/>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Allez dans le menu « Outils » du navigateur puis sélectionnez le menu « Options »</w:t>
      </w:r>
    </w:p>
    <w:p w:rsidR="00E6139D" w:rsidRPr="00E6139D" w:rsidRDefault="00E6139D" w:rsidP="00E6139D">
      <w:pPr>
        <w:numPr>
          <w:ilvl w:val="0"/>
          <w:numId w:val="2"/>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l’onglet « vie privée », décochez la case « Accepter les cookies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3/ si vous utilisez le navigateur Safari</w:t>
      </w:r>
    </w:p>
    <w:p w:rsidR="00E6139D" w:rsidRPr="00E6139D" w:rsidRDefault="00E6139D" w:rsidP="00E6139D">
      <w:pPr>
        <w:numPr>
          <w:ilvl w:val="0"/>
          <w:numId w:val="3"/>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votre navigateur, choisissez le menu « Édition » puis sélectionnez « Préférences ».</w:t>
      </w:r>
    </w:p>
    <w:p w:rsidR="00E6139D" w:rsidRPr="00E6139D" w:rsidRDefault="00E6139D" w:rsidP="00E6139D">
      <w:pPr>
        <w:numPr>
          <w:ilvl w:val="0"/>
          <w:numId w:val="3"/>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 Confidentialité ».</w:t>
      </w:r>
    </w:p>
    <w:p w:rsidR="00E6139D" w:rsidRPr="00E6139D" w:rsidRDefault="00E6139D" w:rsidP="00E6139D">
      <w:pPr>
        <w:numPr>
          <w:ilvl w:val="0"/>
          <w:numId w:val="3"/>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Positionnez le réglage « Bloquer les cookies » sur « Toujours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4/ si vous utilisez le navigateur Google Chrome</w:t>
      </w:r>
    </w:p>
    <w:p w:rsidR="00E6139D" w:rsidRPr="00E6139D" w:rsidRDefault="00E6139D" w:rsidP="00E6139D">
      <w:pPr>
        <w:numPr>
          <w:ilvl w:val="0"/>
          <w:numId w:val="4"/>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le menu Chrome dans la barre d'outils du navigateur.</w:t>
      </w:r>
    </w:p>
    <w:p w:rsidR="00E6139D" w:rsidRPr="00E6139D" w:rsidRDefault="00E6139D" w:rsidP="00E6139D">
      <w:pPr>
        <w:numPr>
          <w:ilvl w:val="0"/>
          <w:numId w:val="4"/>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Sélectionnez « Paramètres ».</w:t>
      </w:r>
    </w:p>
    <w:p w:rsidR="00E6139D" w:rsidRPr="00E6139D" w:rsidRDefault="00E6139D" w:rsidP="00E6139D">
      <w:pPr>
        <w:numPr>
          <w:ilvl w:val="0"/>
          <w:numId w:val="4"/>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 Afficher les paramètres avancés ».</w:t>
      </w:r>
    </w:p>
    <w:p w:rsidR="00E6139D" w:rsidRPr="00E6139D" w:rsidRDefault="00E6139D" w:rsidP="00E6139D">
      <w:pPr>
        <w:numPr>
          <w:ilvl w:val="0"/>
          <w:numId w:val="4"/>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la section « Confidentialité », cliquez sur le bouton « Paramètres de contenu ».</w:t>
      </w:r>
    </w:p>
    <w:p w:rsidR="00E6139D" w:rsidRPr="00E6139D" w:rsidRDefault="00E6139D" w:rsidP="00E6139D">
      <w:pPr>
        <w:numPr>
          <w:ilvl w:val="0"/>
          <w:numId w:val="4"/>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la section « Cookies », sélectionnez « Interdire à tous les sites de stocker des données » et cochez la case « Bloquer les cookies et les données de site tiers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outlineLvl w:val="1"/>
        <w:rPr>
          <w:rFonts w:ascii="OpenSans" w:eastAsia="Times New Roman" w:hAnsi="OpenSans" w:cs="Times New Roman"/>
          <w:b/>
          <w:bCs/>
          <w:color w:val="000000" w:themeColor="text1"/>
          <w:sz w:val="36"/>
          <w:szCs w:val="36"/>
          <w:lang w:eastAsia="fr-FR"/>
        </w:rPr>
      </w:pPr>
      <w:r w:rsidRPr="00E6139D">
        <w:rPr>
          <w:rFonts w:ascii="OpenSans" w:eastAsia="Times New Roman" w:hAnsi="OpenSans" w:cs="Times New Roman"/>
          <w:b/>
          <w:bCs/>
          <w:color w:val="000000" w:themeColor="text1"/>
          <w:sz w:val="36"/>
          <w:szCs w:val="36"/>
          <w:lang w:eastAsia="fr-FR"/>
        </w:rPr>
        <w:t>Cookies de mesure d’audience et de statistiques.</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Ils nous permettent de faire vivre le site et d’établir des statistiques et comptages de fréquentation et d'utilisation de ses rubriques et contenus, pour réaliser des études afin d’améliorer le contenu (mesure du nombre de visites, de pages vues ou encore de l'activité des visiteurs sur le site et de leur fréquence de retour). Ils nous permettent également d’analyser la navigation des internautes afin d’améliorer notre service ou de détecter des dysfonctionnements.</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lastRenderedPageBreak/>
        <w:t>Pour paramétrer :</w:t>
      </w:r>
    </w:p>
    <w:p w:rsid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Vous pouvez désactiver les cookies de notre outil de mesure d’audience AT Internet en </w:t>
      </w:r>
      <w:hyperlink r:id="rId5" w:tgtFrame="_blank" w:history="1">
        <w:r w:rsidRPr="00E6139D">
          <w:rPr>
            <w:rFonts w:ascii="OpenSans" w:eastAsia="Times New Roman" w:hAnsi="OpenSans" w:cs="Times New Roman"/>
            <w:color w:val="000000" w:themeColor="text1"/>
            <w:sz w:val="25"/>
            <w:lang w:eastAsia="fr-FR"/>
          </w:rPr>
          <w:t>cliquant ici</w:t>
        </w:r>
      </w:hyperlink>
      <w:r w:rsidRPr="00E6139D">
        <w:rPr>
          <w:rFonts w:ascii="OpenSans" w:eastAsia="Times New Roman" w:hAnsi="OpenSans" w:cs="Times New Roman"/>
          <w:color w:val="000000" w:themeColor="text1"/>
          <w:sz w:val="25"/>
          <w:szCs w:val="25"/>
          <w:lang w:eastAsia="fr-FR"/>
        </w:rPr>
        <w:t>.</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p>
    <w:p w:rsidR="00E6139D" w:rsidRPr="00E6139D" w:rsidRDefault="00E6139D" w:rsidP="00E6139D">
      <w:pPr>
        <w:spacing w:after="0" w:line="240" w:lineRule="auto"/>
        <w:jc w:val="center"/>
        <w:textAlignment w:val="top"/>
        <w:outlineLvl w:val="1"/>
        <w:rPr>
          <w:rFonts w:ascii="OpenSans" w:eastAsia="Times New Roman" w:hAnsi="OpenSans" w:cs="Times New Roman"/>
          <w:b/>
          <w:bCs/>
          <w:color w:val="000000" w:themeColor="text1"/>
          <w:sz w:val="36"/>
          <w:szCs w:val="36"/>
          <w:lang w:eastAsia="fr-FR"/>
        </w:rPr>
      </w:pPr>
      <w:r w:rsidRPr="00E6139D">
        <w:rPr>
          <w:rFonts w:ascii="OpenSans" w:eastAsia="Times New Roman" w:hAnsi="OpenSans" w:cs="Times New Roman"/>
          <w:b/>
          <w:bCs/>
          <w:color w:val="000000" w:themeColor="text1"/>
          <w:sz w:val="36"/>
          <w:szCs w:val="36"/>
          <w:lang w:eastAsia="fr-FR"/>
        </w:rPr>
        <w:t>Cookies publicitaires de sociétés partenaires.</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Ils sont susceptibles d’être placés dans votre terminal, afin d’identifier vos centres d’intérêt au travers des produits consultés sur notre site et de collecter des données de navigation afin de personnaliser l’offre publicitaire qui vous est adressée sur et en dehors de nos sites.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Pour paramétrer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Vous pouvez vous opposer à l’usage de vos données de navigation par les partenaires suivants :</w:t>
      </w:r>
    </w:p>
    <w:p w:rsidR="00E6139D" w:rsidRPr="00E6139D" w:rsidRDefault="00E6139D" w:rsidP="00E6139D">
      <w:pPr>
        <w:numPr>
          <w:ilvl w:val="0"/>
          <w:numId w:val="5"/>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xml:space="preserve">- </w:t>
      </w:r>
      <w:proofErr w:type="spellStart"/>
      <w:r w:rsidRPr="00E6139D">
        <w:rPr>
          <w:rFonts w:ascii="OpenSans" w:eastAsia="Times New Roman" w:hAnsi="OpenSans" w:cs="Times New Roman"/>
          <w:color w:val="000000" w:themeColor="text1"/>
          <w:sz w:val="25"/>
          <w:szCs w:val="25"/>
          <w:lang w:eastAsia="fr-FR"/>
        </w:rPr>
        <w:t>AppNexus</w:t>
      </w:r>
      <w:proofErr w:type="spellEnd"/>
      <w:r w:rsidRPr="00E6139D">
        <w:rPr>
          <w:rFonts w:ascii="OpenSans" w:eastAsia="Times New Roman" w:hAnsi="OpenSans" w:cs="Times New Roman"/>
          <w:color w:val="000000" w:themeColor="text1"/>
          <w:sz w:val="25"/>
          <w:szCs w:val="25"/>
          <w:lang w:eastAsia="fr-FR"/>
        </w:rPr>
        <w:t> </w:t>
      </w:r>
      <w:hyperlink r:id="rId6" w:tgtFrame="_blank" w:history="1">
        <w:r w:rsidRPr="00E6139D">
          <w:rPr>
            <w:rFonts w:ascii="OpenSans" w:eastAsia="Times New Roman" w:hAnsi="OpenSans" w:cs="Times New Roman"/>
            <w:color w:val="000000" w:themeColor="text1"/>
            <w:sz w:val="25"/>
            <w:lang w:eastAsia="fr-FR"/>
          </w:rPr>
          <w:t>http://appnexus.com/fr/confidentialite-plateforme</w:t>
        </w:r>
      </w:hyperlink>
    </w:p>
    <w:p w:rsidR="00E6139D" w:rsidRPr="00E6139D" w:rsidRDefault="00E6139D" w:rsidP="00E6139D">
      <w:pPr>
        <w:numPr>
          <w:ilvl w:val="0"/>
          <w:numId w:val="5"/>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DTS </w:t>
      </w:r>
      <w:hyperlink r:id="rId7" w:tgtFrame="_blank" w:history="1">
        <w:r w:rsidRPr="00E6139D">
          <w:rPr>
            <w:rFonts w:ascii="OpenSans" w:eastAsia="Times New Roman" w:hAnsi="OpenSans" w:cs="Times New Roman"/>
            <w:color w:val="000000" w:themeColor="text1"/>
            <w:sz w:val="25"/>
            <w:lang w:eastAsia="fr-FR"/>
          </w:rPr>
          <w:t>https://client.adhslx.com/privacy.html</w:t>
        </w:r>
      </w:hyperlink>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Vous pouvez également vous opposer à tous les cookies tiers depuis votre navigateur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1/ si vous utilisez le navigateur Internet Explorer</w:t>
      </w:r>
    </w:p>
    <w:p w:rsidR="00E6139D" w:rsidRPr="00E6139D" w:rsidRDefault="00E6139D" w:rsidP="00E6139D">
      <w:pPr>
        <w:numPr>
          <w:ilvl w:val="0"/>
          <w:numId w:val="6"/>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Dans Internet Explorer, cliquez sur le bouton « Outils », puis sur « Options Internet ».</w:t>
      </w:r>
    </w:p>
    <w:p w:rsidR="00E6139D" w:rsidRPr="00E6139D" w:rsidRDefault="00E6139D" w:rsidP="00E6139D">
      <w:pPr>
        <w:numPr>
          <w:ilvl w:val="0"/>
          <w:numId w:val="6"/>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Sous l’onglet Confidentialité, sous Cookies, activez l’option Bloquer tous les cookies tiers,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 xml:space="preserve">2/ si vous utilisez le navigateur </w:t>
      </w:r>
      <w:proofErr w:type="spellStart"/>
      <w:r w:rsidRPr="00E6139D">
        <w:rPr>
          <w:rFonts w:ascii="OpenSans" w:eastAsia="Times New Roman" w:hAnsi="OpenSans" w:cs="Times New Roman"/>
          <w:color w:val="000000" w:themeColor="text1"/>
          <w:sz w:val="25"/>
          <w:szCs w:val="25"/>
          <w:bdr w:val="none" w:sz="0" w:space="0" w:color="auto" w:frame="1"/>
          <w:lang w:eastAsia="fr-FR"/>
        </w:rPr>
        <w:t>Firefox</w:t>
      </w:r>
      <w:proofErr w:type="spellEnd"/>
    </w:p>
    <w:p w:rsidR="00E6139D" w:rsidRPr="00E6139D" w:rsidRDefault="00E6139D" w:rsidP="00E6139D">
      <w:pPr>
        <w:numPr>
          <w:ilvl w:val="0"/>
          <w:numId w:val="7"/>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Allez dans le menu « Outils » du navigateur puis sélectionnez « Options »</w:t>
      </w:r>
    </w:p>
    <w:p w:rsidR="00E6139D" w:rsidRPr="00E6139D" w:rsidRDefault="00E6139D" w:rsidP="00E6139D">
      <w:pPr>
        <w:numPr>
          <w:ilvl w:val="0"/>
          <w:numId w:val="7"/>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l’onglet « vie privée », passez le paramètre « Accepter les cookies tiers » à « jamais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3/ si vous utilisez le navigateur Safari</w:t>
      </w:r>
    </w:p>
    <w:p w:rsidR="00E6139D" w:rsidRPr="00E6139D" w:rsidRDefault="00E6139D" w:rsidP="00E6139D">
      <w:pPr>
        <w:numPr>
          <w:ilvl w:val="0"/>
          <w:numId w:val="8"/>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votre navigateur, choisissez le menu « Édition » puis sélectionnez « Préférences ».</w:t>
      </w:r>
    </w:p>
    <w:p w:rsidR="00E6139D" w:rsidRPr="00E6139D" w:rsidRDefault="00E6139D" w:rsidP="00E6139D">
      <w:pPr>
        <w:numPr>
          <w:ilvl w:val="0"/>
          <w:numId w:val="8"/>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 Confidentialité ».</w:t>
      </w:r>
    </w:p>
    <w:p w:rsidR="00E6139D" w:rsidRPr="00E6139D" w:rsidRDefault="00E6139D" w:rsidP="00E6139D">
      <w:pPr>
        <w:numPr>
          <w:ilvl w:val="0"/>
          <w:numId w:val="8"/>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Positionnez le réglage « Bloquer les cookies sur « Des tierces parties et des annonceurs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bdr w:val="none" w:sz="0" w:space="0" w:color="auto" w:frame="1"/>
          <w:lang w:eastAsia="fr-FR"/>
        </w:rPr>
        <w:t>4/ si vous utilisez le navigateur Google Chrome</w:t>
      </w:r>
    </w:p>
    <w:p w:rsidR="00E6139D" w:rsidRPr="00E6139D" w:rsidRDefault="00E6139D" w:rsidP="00E6139D">
      <w:pPr>
        <w:numPr>
          <w:ilvl w:val="0"/>
          <w:numId w:val="9"/>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le menu Chrome dans la barre d'outils du navigateur.</w:t>
      </w:r>
    </w:p>
    <w:p w:rsidR="00E6139D" w:rsidRPr="00E6139D" w:rsidRDefault="00E6139D" w:rsidP="00E6139D">
      <w:pPr>
        <w:numPr>
          <w:ilvl w:val="0"/>
          <w:numId w:val="9"/>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Sélectionnez « Paramètres ».</w:t>
      </w:r>
    </w:p>
    <w:p w:rsidR="00E6139D" w:rsidRPr="00E6139D" w:rsidRDefault="00E6139D" w:rsidP="00E6139D">
      <w:pPr>
        <w:numPr>
          <w:ilvl w:val="0"/>
          <w:numId w:val="9"/>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Cliquez sur « Afficher les paramètres avancés ».</w:t>
      </w:r>
    </w:p>
    <w:p w:rsidR="00E6139D" w:rsidRPr="00E6139D" w:rsidRDefault="00E6139D" w:rsidP="00E6139D">
      <w:pPr>
        <w:numPr>
          <w:ilvl w:val="0"/>
          <w:numId w:val="9"/>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la section « Confidentialité », cliquez sur le bouton « Paramètres de contenu ».</w:t>
      </w:r>
    </w:p>
    <w:p w:rsidR="00E6139D" w:rsidRPr="00E6139D" w:rsidRDefault="00E6139D" w:rsidP="00E6139D">
      <w:pPr>
        <w:numPr>
          <w:ilvl w:val="0"/>
          <w:numId w:val="9"/>
        </w:numPr>
        <w:spacing w:after="0" w:line="240" w:lineRule="auto"/>
        <w:ind w:left="0"/>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Dans la section « Cookies », cochez la case « Bloquer les cookies et les données de site tiers », puis cliquez sur OK.</w:t>
      </w:r>
    </w:p>
    <w:p w:rsidR="00E6139D" w:rsidRPr="00E6139D" w:rsidRDefault="00E6139D" w:rsidP="00E6139D">
      <w:pPr>
        <w:spacing w:after="0"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 </w:t>
      </w:r>
    </w:p>
    <w:p w:rsidR="00E6139D" w:rsidRPr="00E6139D" w:rsidRDefault="00E6139D" w:rsidP="00E6139D">
      <w:pPr>
        <w:spacing w:line="240" w:lineRule="auto"/>
        <w:jc w:val="center"/>
        <w:textAlignment w:val="top"/>
        <w:rPr>
          <w:rFonts w:ascii="OpenSans" w:eastAsia="Times New Roman" w:hAnsi="OpenSans" w:cs="Times New Roman"/>
          <w:color w:val="000000" w:themeColor="text1"/>
          <w:sz w:val="25"/>
          <w:szCs w:val="25"/>
          <w:lang w:eastAsia="fr-FR"/>
        </w:rPr>
      </w:pPr>
      <w:r w:rsidRPr="00E6139D">
        <w:rPr>
          <w:rFonts w:ascii="OpenSans" w:eastAsia="Times New Roman" w:hAnsi="OpenSans" w:cs="Times New Roman"/>
          <w:color w:val="000000" w:themeColor="text1"/>
          <w:sz w:val="25"/>
          <w:szCs w:val="25"/>
          <w:lang w:eastAsia="fr-FR"/>
        </w:rPr>
        <w:t>La CNIL propose par ailleurs sur son site à l’adresse </w:t>
      </w:r>
      <w:hyperlink r:id="rId8" w:history="1">
        <w:r w:rsidR="005706B0">
          <w:rPr>
            <w:rStyle w:val="Lienhypertexte"/>
            <w:rFonts w:ascii="Arial" w:hAnsi="Arial" w:cs="Arial"/>
            <w:color w:val="1155CC"/>
          </w:rPr>
          <w:t>https://www.cnil.fr/fr/cookies-les-outils-pour-les-maitriser</w:t>
        </w:r>
      </w:hyperlink>
      <w:r w:rsidRPr="00E6139D">
        <w:rPr>
          <w:rFonts w:ascii="OpenSans" w:eastAsia="Times New Roman" w:hAnsi="OpenSans" w:cs="Times New Roman"/>
          <w:color w:val="000000" w:themeColor="text1"/>
          <w:sz w:val="25"/>
          <w:szCs w:val="25"/>
          <w:lang w:eastAsia="fr-FR"/>
        </w:rPr>
        <w:t> un large panel d’outils permettant de limiter la traçabilité de votre navigation sur Internet : extensions pour votre navigateur permettant de bloquer les traceurs, les boutons de partage sur les réseaux sociaux, le chargement de ressources en provenance d’autres sites…</w:t>
      </w:r>
    </w:p>
    <w:p w:rsidR="00B9596E" w:rsidRPr="00E6139D" w:rsidRDefault="00E6139D" w:rsidP="00E6139D">
      <w:pPr>
        <w:rPr>
          <w:color w:val="000000" w:themeColor="text1"/>
        </w:rPr>
      </w:pPr>
      <w:r w:rsidRPr="00E6139D">
        <w:rPr>
          <w:rFonts w:ascii="OpenSans" w:eastAsia="Times New Roman" w:hAnsi="OpenSans" w:cs="Times New Roman"/>
          <w:color w:val="000000" w:themeColor="text1"/>
          <w:sz w:val="25"/>
          <w:szCs w:val="25"/>
          <w:shd w:val="clear" w:color="auto" w:fill="191919"/>
          <w:lang w:eastAsia="fr-FR"/>
        </w:rPr>
        <w:t> </w:t>
      </w:r>
    </w:p>
    <w:sectPr w:rsidR="00B9596E" w:rsidRPr="00E6139D" w:rsidSect="00D515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7F56"/>
    <w:multiLevelType w:val="multilevel"/>
    <w:tmpl w:val="D55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54A50"/>
    <w:multiLevelType w:val="multilevel"/>
    <w:tmpl w:val="2EF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90789"/>
    <w:multiLevelType w:val="multilevel"/>
    <w:tmpl w:val="853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A7850"/>
    <w:multiLevelType w:val="multilevel"/>
    <w:tmpl w:val="E5C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30218"/>
    <w:multiLevelType w:val="multilevel"/>
    <w:tmpl w:val="FE8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87350"/>
    <w:multiLevelType w:val="multilevel"/>
    <w:tmpl w:val="06BA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14F90"/>
    <w:multiLevelType w:val="multilevel"/>
    <w:tmpl w:val="38E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616D1"/>
    <w:multiLevelType w:val="multilevel"/>
    <w:tmpl w:val="262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9442C"/>
    <w:multiLevelType w:val="multilevel"/>
    <w:tmpl w:val="2F14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6"/>
  </w:num>
  <w:num w:numId="5">
    <w:abstractNumId w:val="5"/>
  </w:num>
  <w:num w:numId="6">
    <w:abstractNumId w:val="4"/>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6139D"/>
    <w:rsid w:val="005706B0"/>
    <w:rsid w:val="00CE693D"/>
    <w:rsid w:val="00D515B5"/>
    <w:rsid w:val="00E06C5A"/>
    <w:rsid w:val="00E613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B5"/>
  </w:style>
  <w:style w:type="paragraph" w:styleId="Titre1">
    <w:name w:val="heading 1"/>
    <w:basedOn w:val="Normal"/>
    <w:link w:val="Titre1Car"/>
    <w:uiPriority w:val="9"/>
    <w:qFormat/>
    <w:rsid w:val="00E61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613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3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613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613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m">
    <w:name w:val="param"/>
    <w:basedOn w:val="Normal"/>
    <w:rsid w:val="00E61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6139D"/>
    <w:rPr>
      <w:color w:val="0000FF"/>
      <w:u w:val="single"/>
    </w:rPr>
  </w:style>
  <w:style w:type="paragraph" w:customStyle="1" w:styleId="cnil">
    <w:name w:val="cnil"/>
    <w:basedOn w:val="Normal"/>
    <w:rsid w:val="00E613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14211399">
      <w:bodyDiv w:val="1"/>
      <w:marLeft w:val="0"/>
      <w:marRight w:val="0"/>
      <w:marTop w:val="0"/>
      <w:marBottom w:val="0"/>
      <w:divBdr>
        <w:top w:val="none" w:sz="0" w:space="0" w:color="auto"/>
        <w:left w:val="none" w:sz="0" w:space="0" w:color="auto"/>
        <w:bottom w:val="none" w:sz="0" w:space="0" w:color="auto"/>
        <w:right w:val="none" w:sz="0" w:space="0" w:color="auto"/>
      </w:divBdr>
      <w:divsChild>
        <w:div w:id="2121103059">
          <w:marLeft w:val="0"/>
          <w:marRight w:val="0"/>
          <w:marTop w:val="0"/>
          <w:marBottom w:val="0"/>
          <w:divBdr>
            <w:top w:val="none" w:sz="0" w:space="0" w:color="auto"/>
            <w:left w:val="none" w:sz="0" w:space="0" w:color="auto"/>
            <w:bottom w:val="none" w:sz="0" w:space="0" w:color="auto"/>
            <w:right w:val="none" w:sz="0" w:space="0" w:color="auto"/>
          </w:divBdr>
          <w:divsChild>
            <w:div w:id="1385984495">
              <w:marLeft w:val="0"/>
              <w:marRight w:val="0"/>
              <w:marTop w:val="0"/>
              <w:marBottom w:val="0"/>
              <w:divBdr>
                <w:top w:val="none" w:sz="0" w:space="0" w:color="auto"/>
                <w:left w:val="none" w:sz="0" w:space="0" w:color="auto"/>
                <w:bottom w:val="none" w:sz="0" w:space="0" w:color="auto"/>
                <w:right w:val="none" w:sz="0" w:space="0" w:color="auto"/>
              </w:divBdr>
              <w:divsChild>
                <w:div w:id="879706078">
                  <w:marLeft w:val="0"/>
                  <w:marRight w:val="0"/>
                  <w:marTop w:val="0"/>
                  <w:marBottom w:val="0"/>
                  <w:divBdr>
                    <w:top w:val="none" w:sz="0" w:space="0" w:color="auto"/>
                    <w:left w:val="none" w:sz="0" w:space="0" w:color="auto"/>
                    <w:bottom w:val="none" w:sz="0" w:space="0" w:color="auto"/>
                    <w:right w:val="none" w:sz="0" w:space="0" w:color="auto"/>
                  </w:divBdr>
                  <w:divsChild>
                    <w:div w:id="1782719248">
                      <w:marLeft w:val="0"/>
                      <w:marRight w:val="0"/>
                      <w:marTop w:val="0"/>
                      <w:marBottom w:val="0"/>
                      <w:divBdr>
                        <w:top w:val="none" w:sz="0" w:space="0" w:color="auto"/>
                        <w:left w:val="none" w:sz="0" w:space="0" w:color="auto"/>
                        <w:bottom w:val="none" w:sz="0" w:space="0" w:color="auto"/>
                        <w:right w:val="none" w:sz="0" w:space="0" w:color="auto"/>
                      </w:divBdr>
                      <w:divsChild>
                        <w:div w:id="1678649990">
                          <w:marLeft w:val="0"/>
                          <w:marRight w:val="0"/>
                          <w:marTop w:val="0"/>
                          <w:marBottom w:val="0"/>
                          <w:divBdr>
                            <w:top w:val="none" w:sz="0" w:space="0" w:color="auto"/>
                            <w:left w:val="none" w:sz="0" w:space="0" w:color="auto"/>
                            <w:bottom w:val="none" w:sz="0" w:space="0" w:color="auto"/>
                            <w:right w:val="none" w:sz="0" w:space="0" w:color="auto"/>
                          </w:divBdr>
                          <w:divsChild>
                            <w:div w:id="1659461458">
                              <w:marLeft w:val="0"/>
                              <w:marRight w:val="0"/>
                              <w:marTop w:val="0"/>
                              <w:marBottom w:val="0"/>
                              <w:divBdr>
                                <w:top w:val="none" w:sz="0" w:space="0" w:color="auto"/>
                                <w:left w:val="none" w:sz="0" w:space="0" w:color="auto"/>
                                <w:bottom w:val="none" w:sz="0" w:space="0" w:color="auto"/>
                                <w:right w:val="none" w:sz="0" w:space="0" w:color="auto"/>
                              </w:divBdr>
                              <w:divsChild>
                                <w:div w:id="630938222">
                                  <w:marLeft w:val="0"/>
                                  <w:marRight w:val="0"/>
                                  <w:marTop w:val="0"/>
                                  <w:marBottom w:val="0"/>
                                  <w:divBdr>
                                    <w:top w:val="none" w:sz="0" w:space="0" w:color="auto"/>
                                    <w:left w:val="none" w:sz="0" w:space="0" w:color="auto"/>
                                    <w:bottom w:val="none" w:sz="0" w:space="0" w:color="auto"/>
                                    <w:right w:val="none" w:sz="0" w:space="0" w:color="auto"/>
                                  </w:divBdr>
                                  <w:divsChild>
                                    <w:div w:id="723722630">
                                      <w:marLeft w:val="0"/>
                                      <w:marRight w:val="0"/>
                                      <w:marTop w:val="0"/>
                                      <w:marBottom w:val="0"/>
                                      <w:divBdr>
                                        <w:top w:val="none" w:sz="0" w:space="0" w:color="auto"/>
                                        <w:left w:val="none" w:sz="0" w:space="0" w:color="auto"/>
                                        <w:bottom w:val="none" w:sz="0" w:space="0" w:color="auto"/>
                                        <w:right w:val="none" w:sz="0" w:space="0" w:color="auto"/>
                                      </w:divBdr>
                                      <w:divsChild>
                                        <w:div w:id="886723477">
                                          <w:marLeft w:val="0"/>
                                          <w:marRight w:val="0"/>
                                          <w:marTop w:val="0"/>
                                          <w:marBottom w:val="0"/>
                                          <w:divBdr>
                                            <w:top w:val="none" w:sz="0" w:space="0" w:color="auto"/>
                                            <w:left w:val="none" w:sz="0" w:space="0" w:color="auto"/>
                                            <w:bottom w:val="none" w:sz="0" w:space="0" w:color="auto"/>
                                            <w:right w:val="none" w:sz="0" w:space="0" w:color="auto"/>
                                          </w:divBdr>
                                          <w:divsChild>
                                            <w:div w:id="997460370">
                                              <w:marLeft w:val="0"/>
                                              <w:marRight w:val="0"/>
                                              <w:marTop w:val="0"/>
                                              <w:marBottom w:val="508"/>
                                              <w:divBdr>
                                                <w:top w:val="none" w:sz="0" w:space="0" w:color="auto"/>
                                                <w:left w:val="none" w:sz="0" w:space="0" w:color="auto"/>
                                                <w:bottom w:val="none" w:sz="0" w:space="0" w:color="auto"/>
                                                <w:right w:val="none" w:sz="0" w:space="0" w:color="auto"/>
                                              </w:divBdr>
                                              <w:divsChild>
                                                <w:div w:id="1873567292">
                                                  <w:marLeft w:val="0"/>
                                                  <w:marRight w:val="0"/>
                                                  <w:marTop w:val="0"/>
                                                  <w:marBottom w:val="0"/>
                                                  <w:divBdr>
                                                    <w:top w:val="none" w:sz="0" w:space="0" w:color="auto"/>
                                                    <w:left w:val="none" w:sz="0" w:space="0" w:color="auto"/>
                                                    <w:bottom w:val="none" w:sz="0" w:space="0" w:color="auto"/>
                                                    <w:right w:val="none" w:sz="0" w:space="0" w:color="auto"/>
                                                  </w:divBdr>
                                                  <w:divsChild>
                                                    <w:div w:id="16471680">
                                                      <w:marLeft w:val="0"/>
                                                      <w:marRight w:val="0"/>
                                                      <w:marTop w:val="0"/>
                                                      <w:marBottom w:val="0"/>
                                                      <w:divBdr>
                                                        <w:top w:val="none" w:sz="0" w:space="0" w:color="auto"/>
                                                        <w:left w:val="none" w:sz="0" w:space="0" w:color="auto"/>
                                                        <w:bottom w:val="none" w:sz="0" w:space="0" w:color="auto"/>
                                                        <w:right w:val="none" w:sz="0" w:space="0" w:color="auto"/>
                                                      </w:divBdr>
                                                    </w:div>
                                                    <w:div w:id="881750559">
                                                      <w:marLeft w:val="0"/>
                                                      <w:marRight w:val="0"/>
                                                      <w:marTop w:val="0"/>
                                                      <w:marBottom w:val="0"/>
                                                      <w:divBdr>
                                                        <w:top w:val="none" w:sz="0" w:space="0" w:color="auto"/>
                                                        <w:left w:val="none" w:sz="0" w:space="0" w:color="auto"/>
                                                        <w:bottom w:val="none" w:sz="0" w:space="0" w:color="auto"/>
                                                        <w:right w:val="none" w:sz="0" w:space="0" w:color="auto"/>
                                                      </w:divBdr>
                                                      <w:divsChild>
                                                        <w:div w:id="347677229">
                                                          <w:marLeft w:val="0"/>
                                                          <w:marRight w:val="0"/>
                                                          <w:marTop w:val="0"/>
                                                          <w:marBottom w:val="0"/>
                                                          <w:divBdr>
                                                            <w:top w:val="none" w:sz="0" w:space="0" w:color="auto"/>
                                                            <w:left w:val="none" w:sz="0" w:space="0" w:color="auto"/>
                                                            <w:bottom w:val="none" w:sz="0" w:space="0" w:color="auto"/>
                                                            <w:right w:val="none" w:sz="0" w:space="0" w:color="auto"/>
                                                          </w:divBdr>
                                                        </w:div>
                                                      </w:divsChild>
                                                    </w:div>
                                                    <w:div w:id="1830516187">
                                                      <w:marLeft w:val="0"/>
                                                      <w:marRight w:val="0"/>
                                                      <w:marTop w:val="0"/>
                                                      <w:marBottom w:val="0"/>
                                                      <w:divBdr>
                                                        <w:top w:val="none" w:sz="0" w:space="0" w:color="auto"/>
                                                        <w:left w:val="none" w:sz="0" w:space="0" w:color="auto"/>
                                                        <w:bottom w:val="none" w:sz="0" w:space="0" w:color="auto"/>
                                                        <w:right w:val="none" w:sz="0" w:space="0" w:color="auto"/>
                                                      </w:divBdr>
                                                      <w:divsChild>
                                                        <w:div w:id="8245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cookies-les-outils-pour-les-maitriser" TargetMode="External"/><Relationship Id="rId3" Type="http://schemas.openxmlformats.org/officeDocument/2006/relationships/settings" Target="settings.xml"/><Relationship Id="rId7" Type="http://schemas.openxmlformats.org/officeDocument/2006/relationships/hyperlink" Target="https://client.adhslx.com/priva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nexus.com/fr/confidentialite-plateforme" TargetMode="External"/><Relationship Id="rId5" Type="http://schemas.openxmlformats.org/officeDocument/2006/relationships/hyperlink" Target="http://www.youronlinechoices.com/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816</Words>
  <Characters>4489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2018-05-26T08:57:00Z</dcterms:created>
  <dcterms:modified xsi:type="dcterms:W3CDTF">2018-05-26T09:10:00Z</dcterms:modified>
</cp:coreProperties>
</file>